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4072255</wp:posOffset>
                </wp:positionH>
                <wp:positionV relativeFrom="paragraph">
                  <wp:posOffset>-71120</wp:posOffset>
                </wp:positionV>
                <wp:extent cx="1990725" cy="3429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30254B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0.65pt;margin-top:-5.6pt;width:15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    <v:textbox>
                  <w:txbxContent>
                    <w:p w:rsidR="00FA63E6" w:rsidRPr="00FA63E6" w:rsidRDefault="0030254B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VY_32_INOVACE_6/F_5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DB4688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PRÁCE. Prezentace </w:t>
            </w:r>
            <w:proofErr w:type="spellStart"/>
            <w:r>
              <w:rPr>
                <w:sz w:val="28"/>
                <w:szCs w:val="28"/>
              </w:rPr>
              <w:t>Power</w:t>
            </w:r>
            <w:proofErr w:type="spellEnd"/>
            <w:r>
              <w:rPr>
                <w:sz w:val="28"/>
                <w:szCs w:val="28"/>
              </w:rPr>
              <w:t xml:space="preserve"> Point digitálně zpracovává téma výpočtu mechanické práce.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Mgr. Marie Zetková, duben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DB4688">
              <w:rPr>
                <w:sz w:val="28"/>
                <w:szCs w:val="28"/>
              </w:rPr>
              <w:t>vzorce pro práci a jeho užití při výpočtech v příkladech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DB4688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práce, síla, dráha, joule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DB4688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30254B"/>
    <w:rsid w:val="00764E31"/>
    <w:rsid w:val="009C69E8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7</cp:revision>
  <dcterms:created xsi:type="dcterms:W3CDTF">2011-11-24T08:04:00Z</dcterms:created>
  <dcterms:modified xsi:type="dcterms:W3CDTF">2011-11-24T10:26:00Z</dcterms:modified>
</cp:coreProperties>
</file>